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CD" w:rsidRPr="007F2DCD" w:rsidRDefault="00B17512" w:rsidP="007F2D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DCD">
        <w:rPr>
          <w:rFonts w:ascii="Times New Roman" w:hAnsi="Times New Roman" w:cs="Times New Roman"/>
          <w:b/>
          <w:sz w:val="24"/>
          <w:szCs w:val="24"/>
        </w:rPr>
        <w:t xml:space="preserve">Экзаменационные вопросы по дисциплине </w:t>
      </w:r>
      <w:r w:rsidR="007F2DCD" w:rsidRPr="007F2DCD">
        <w:rPr>
          <w:rFonts w:ascii="Times New Roman" w:hAnsi="Times New Roman" w:cs="Times New Roman"/>
          <w:b/>
          <w:sz w:val="24"/>
          <w:szCs w:val="24"/>
        </w:rPr>
        <w:t>по дисциплине «Товароведение и экспертиза продовольственных продуктов» специальности 5В070100 – Биотехнология</w:t>
      </w:r>
    </w:p>
    <w:p w:rsidR="007F2DCD" w:rsidRPr="007F2DCD" w:rsidRDefault="007F2DCD" w:rsidP="007F2DC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DCD" w:rsidRPr="007F2DCD" w:rsidRDefault="007F2DCD" w:rsidP="007F2D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Актуальные проблемы товароведения на современном этапе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Товар как объект коммерческой деятельности и средство удовлетворения потребностей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Потребительская и меновая стоимости товара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Штриховое кодирование: назначение, виды информации, заложенные в штриховое кодирование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Назначение информации о товарах. Виды информации. Разновидности информации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Маркировка на упаковке. Виды маркировки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Общие требования и содержание маркировки потребительской и транспортной тары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Ассортимент товаров: его виды и показатели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Ассортиментная политика и управление ассортиментом. Факторы, влияющие на формирование ассортимента товаров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Качество товаров: понятие, показатели. Уровень качества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Оценка качества товаров. Факторы, сохраняющие качество товаров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Понятие о конкурентоспособности товара. Оценка конкурентоспособности товара. Пути его повышения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Продовольственные товары. Классификация. Понятие пищевой ценности, ее свойства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 xml:space="preserve">Понятие </w:t>
      </w:r>
      <w:proofErr w:type="spellStart"/>
      <w:r w:rsidRPr="007F2DCD">
        <w:t>сохраняемости</w:t>
      </w:r>
      <w:proofErr w:type="spellEnd"/>
      <w:r w:rsidRPr="007F2DCD">
        <w:t xml:space="preserve"> и </w:t>
      </w:r>
      <w:proofErr w:type="spellStart"/>
      <w:r w:rsidRPr="007F2DCD">
        <w:t>лёжности</w:t>
      </w:r>
      <w:proofErr w:type="spellEnd"/>
      <w:r w:rsidRPr="007F2DCD">
        <w:t xml:space="preserve"> продовольственных товаров. Товарные потери и их виды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Методологические основы экспертизы в экономике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Экспертиза в коммерческой деятельности как система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Идентификация и фальсификация товаров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Определение дефектов. Роль дефектов в оценке качества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Особенности экспертизы отдельных товаров в сфере коммерции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Организация, порядок проведения и документальное оформление экспертизы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Роль стандартизации и сертификации в коммерческой деятельности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Национальная система стандартизации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Государственный реестр продукции и услуг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Виды и содержание стандартов, их обязательные требования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Статистические методы обеспечения качества и их стандартизация</w:t>
      </w:r>
    </w:p>
    <w:p w:rsidR="007F2DCD" w:rsidRPr="007F2DCD" w:rsidRDefault="007F2DCD" w:rsidP="007F2DCD">
      <w:pPr>
        <w:pStyle w:val="a3"/>
        <w:numPr>
          <w:ilvl w:val="0"/>
          <w:numId w:val="4"/>
        </w:numPr>
        <w:outlineLvl w:val="2"/>
      </w:pPr>
      <w:r w:rsidRPr="007F2DCD">
        <w:t>Таможенный союз - основа создания конкурентной среды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Основные понятия системы метрологического обеспечения качества продукции.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Сертификация продовольственной продукции: сущность, понятия, правовые основы.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Сертификация импортной и отечественной продовольственной продукции.</w:t>
      </w:r>
    </w:p>
    <w:p w:rsidR="007F2DCD" w:rsidRPr="007F2DCD" w:rsidRDefault="007F2DCD" w:rsidP="007F2DCD">
      <w:pPr>
        <w:pStyle w:val="a3"/>
        <w:numPr>
          <w:ilvl w:val="0"/>
          <w:numId w:val="4"/>
        </w:numPr>
      </w:pPr>
      <w:r w:rsidRPr="007F2DCD">
        <w:t>Признание результатов сертификации и расширение международной торговли</w:t>
      </w:r>
    </w:p>
    <w:p w:rsidR="007F2DCD" w:rsidRPr="007F2DCD" w:rsidRDefault="007F2DCD" w:rsidP="007F2DC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F2DCD">
        <w:t>31.Информация, наносимая на упаковку (этику) продовольственных товаров</w:t>
      </w:r>
    </w:p>
    <w:p w:rsidR="007F2DCD" w:rsidRPr="007F2DCD" w:rsidRDefault="007F2DCD" w:rsidP="007F2DC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F2DCD">
        <w:t>Факторы, влияющие на сроки годности продовольственных товаров</w:t>
      </w:r>
    </w:p>
    <w:p w:rsidR="007F2DCD" w:rsidRPr="007F2DCD" w:rsidRDefault="007F2DCD" w:rsidP="007F2DC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F2DCD">
        <w:t>Режимы и способы хранения продовольственных товаров</w:t>
      </w:r>
    </w:p>
    <w:p w:rsidR="007F2DCD" w:rsidRPr="007F2DCD" w:rsidRDefault="007F2DCD" w:rsidP="007F2DC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F2DCD">
        <w:t>Роль микроорганизмов при производстве и хранении продуктов питания</w:t>
      </w:r>
    </w:p>
    <w:p w:rsidR="007F2DCD" w:rsidRPr="007F2DCD" w:rsidRDefault="007F2DCD" w:rsidP="007F2DCD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F2DCD">
        <w:t>Вредители запасов продовольственных товаров, меры борьбы с ними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Этапы развития товароведения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Понятие о качестве товаров</w:t>
      </w:r>
    </w:p>
    <w:p w:rsidR="007F2DCD" w:rsidRPr="007F2DCD" w:rsidRDefault="007F2DCD" w:rsidP="007F2DCD">
      <w:pPr>
        <w:pStyle w:val="Style28"/>
        <w:widowControl/>
        <w:numPr>
          <w:ilvl w:val="0"/>
          <w:numId w:val="4"/>
        </w:numPr>
        <w:spacing w:line="240" w:lineRule="auto"/>
        <w:jc w:val="both"/>
        <w:rPr>
          <w:rStyle w:val="FontStyle187"/>
          <w:rFonts w:ascii="Times New Roman" w:hAnsi="Times New Roman" w:cs="Times New Roman"/>
          <w:b w:val="0"/>
          <w:sz w:val="24"/>
          <w:szCs w:val="24"/>
        </w:rPr>
      </w:pPr>
      <w:r w:rsidRPr="007F2DCD">
        <w:rPr>
          <w:rStyle w:val="FontStyle187"/>
          <w:rFonts w:ascii="Times New Roman" w:hAnsi="Times New Roman" w:cs="Times New Roman"/>
          <w:b w:val="0"/>
          <w:sz w:val="24"/>
          <w:szCs w:val="24"/>
        </w:rPr>
        <w:t>Классификация продовольственных товаров</w:t>
      </w:r>
    </w:p>
    <w:p w:rsidR="007F2DCD" w:rsidRPr="007F2DCD" w:rsidRDefault="007F2DCD" w:rsidP="007F2DCD">
      <w:pPr>
        <w:pStyle w:val="Style53"/>
        <w:widowControl/>
        <w:numPr>
          <w:ilvl w:val="0"/>
          <w:numId w:val="4"/>
        </w:numPr>
        <w:spacing w:line="240" w:lineRule="auto"/>
        <w:jc w:val="both"/>
        <w:rPr>
          <w:bCs/>
        </w:rPr>
      </w:pPr>
      <w:r w:rsidRPr="007F2DCD">
        <w:rPr>
          <w:rStyle w:val="FontStyle187"/>
          <w:rFonts w:ascii="Times New Roman" w:hAnsi="Times New Roman" w:cs="Times New Roman"/>
          <w:b w:val="0"/>
          <w:sz w:val="24"/>
          <w:szCs w:val="24"/>
        </w:rPr>
        <w:t>Химический состав продовольственных товаров</w:t>
      </w:r>
      <w:r w:rsidRPr="007F2DCD">
        <w:rPr>
          <w:bCs/>
          <w:spacing w:val="-14"/>
        </w:rPr>
        <w:t xml:space="preserve">. </w:t>
      </w:r>
      <w:r w:rsidRPr="007F2DCD">
        <w:rPr>
          <w:rStyle w:val="FontStyle187"/>
          <w:rFonts w:ascii="Times New Roman" w:hAnsi="Times New Roman" w:cs="Times New Roman"/>
          <w:b w:val="0"/>
          <w:bCs w:val="0"/>
          <w:sz w:val="24"/>
          <w:szCs w:val="24"/>
        </w:rPr>
        <w:t>Значение их в питании</w:t>
      </w:r>
      <w:r w:rsidRPr="007F2DCD">
        <w:rPr>
          <w:rStyle w:val="FontStyle187"/>
          <w:rFonts w:ascii="Times New Roman" w:hAnsi="Times New Roman" w:cs="Times New Roman"/>
          <w:b w:val="0"/>
          <w:sz w:val="24"/>
          <w:szCs w:val="24"/>
        </w:rPr>
        <w:t xml:space="preserve"> Консервирование пищевых продуктов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Понятие о товарной экспертизе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Идентификация и фальсификация товаров. Определение, виды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Стандартизация и сертификация продовольственных  товаров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 xml:space="preserve">Химический состав и пищевая ценность мяса. 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Товароведная характеристика мясных продуктов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Ассортимент мясных товаров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Классификация мясных товаров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 xml:space="preserve">Требование к качеству, маркировке, упаковке, транспортировке и хранению мясных товаров 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Категории упитанности с/</w:t>
      </w:r>
      <w:proofErr w:type="spellStart"/>
      <w:r w:rsidRPr="007F2DCD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7F2DCD">
        <w:rPr>
          <w:rFonts w:ascii="Times New Roman" w:eastAsia="Times New Roman" w:hAnsi="Times New Roman" w:cs="Times New Roman"/>
          <w:sz w:val="24"/>
          <w:szCs w:val="24"/>
        </w:rPr>
        <w:t xml:space="preserve"> животных 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Стандартная разделка туш с/</w:t>
      </w:r>
      <w:proofErr w:type="spellStart"/>
      <w:r w:rsidRPr="007F2DCD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7F2DCD">
        <w:rPr>
          <w:rFonts w:ascii="Times New Roman" w:eastAsia="Times New Roman" w:hAnsi="Times New Roman" w:cs="Times New Roman"/>
          <w:sz w:val="24"/>
          <w:szCs w:val="24"/>
        </w:rPr>
        <w:t xml:space="preserve"> животных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lastRenderedPageBreak/>
        <w:t>Товароведная характеристика колбасных изделий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Работа с ГОСТ 7269-Мясо. Методы отбора образцов и органолептические методы определения свежести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 xml:space="preserve">Работа с ГОСТ 23392-Мясо. Методы химического и микроскопического анализа свежести. 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CD">
        <w:rPr>
          <w:rFonts w:ascii="Times New Roman" w:eastAsia="Times New Roman" w:hAnsi="Times New Roman" w:cs="Times New Roman"/>
          <w:sz w:val="24"/>
          <w:szCs w:val="24"/>
        </w:rPr>
        <w:t>Микробиологическое исследование мяса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Химический состав молока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Пищевая ценность молока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Ассортимент молочных продуктов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Классификация молочных продуктов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Требование к качеству, маркировке, упаковке, транспортировке и хранению  молока и молочных продуктов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Порядок приемки заготовляемого молока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Сортовая характеристика молока-сырья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ГОСТ на молоко, выпускаемое в торговую сеть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Экспертиза молока и молочных продуктов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Товароведение и экспертизы  яиц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Классификация яиц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Химический состав яиц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Требование к качеству, маркировке, упаковке, транспортировке и хранению яиц и яйцепродуктов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Экспертиза яиц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Химический состав меда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Классификация меда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Пищевая ценность меда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Классификация меда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Требования к качеству, маркировке, упаковке, транспортировке и хранению меда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Экспертиза мед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Химический состав рыбы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Пищевая ценность рыбы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Товароведная характеристика рыбных товаров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Отбор проб для анализа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Методы оценки рыбных товаров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Экспертиза рыбных продуктов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Классификация пищевых жиров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Товароведческая характеристика пищевых жиров</w:t>
      </w:r>
    </w:p>
    <w:p w:rsidR="007F2DCD" w:rsidRPr="007F2DCD" w:rsidRDefault="007F2DCD" w:rsidP="007F2D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CD">
        <w:rPr>
          <w:rFonts w:ascii="Times New Roman" w:hAnsi="Times New Roman" w:cs="Times New Roman"/>
          <w:sz w:val="24"/>
          <w:szCs w:val="24"/>
        </w:rPr>
        <w:t>Требование к качеству, маркировке, упаковке, транспортировке и хранению пищевых жиров</w:t>
      </w:r>
    </w:p>
    <w:p w:rsidR="007F2DCD" w:rsidRPr="007F2DCD" w:rsidRDefault="007F2DCD" w:rsidP="007F2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2DCD" w:rsidRPr="007F2DCD" w:rsidRDefault="007F2DCD" w:rsidP="007F2DC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F2DCD" w:rsidRPr="007F2DCD" w:rsidRDefault="007F2DCD" w:rsidP="007F2DC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F2DCD" w:rsidRPr="007F2DCD" w:rsidRDefault="007F2DCD" w:rsidP="007F2DCD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2DCD" w:rsidRPr="007F2DCD" w:rsidRDefault="007F2DCD" w:rsidP="007F2DCD">
      <w:pPr>
        <w:pStyle w:val="a4"/>
        <w:shd w:val="clear" w:color="auto" w:fill="FFFFFF"/>
        <w:spacing w:before="0" w:beforeAutospacing="0" w:after="0" w:afterAutospacing="0"/>
        <w:ind w:left="225"/>
      </w:pPr>
    </w:p>
    <w:p w:rsidR="007F2DCD" w:rsidRPr="007F2DCD" w:rsidRDefault="007F2DCD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F2DCD" w:rsidRPr="007F2DCD" w:rsidRDefault="007F2DCD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B17512" w:rsidRPr="007F2DCD" w:rsidRDefault="007F2DCD" w:rsidP="005D199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DC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     </w:t>
      </w:r>
      <w:r w:rsidR="005D1996" w:rsidRPr="007F2DC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Составитель:                                                            </w:t>
      </w:r>
      <w:proofErr w:type="spellStart"/>
      <w:r w:rsidR="005D1996" w:rsidRPr="007F2DCD">
        <w:rPr>
          <w:rFonts w:ascii="Times New Roman" w:hAnsi="Times New Roman" w:cs="Times New Roman"/>
          <w:color w:val="000000"/>
          <w:spacing w:val="1"/>
          <w:sz w:val="24"/>
          <w:szCs w:val="24"/>
        </w:rPr>
        <w:t>А.Досумова</w:t>
      </w:r>
      <w:proofErr w:type="spellEnd"/>
    </w:p>
    <w:sectPr w:rsidR="00B17512" w:rsidRPr="007F2DCD" w:rsidSect="00B1751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C7425"/>
    <w:multiLevelType w:val="hybridMultilevel"/>
    <w:tmpl w:val="E11C7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1F09"/>
    <w:multiLevelType w:val="hybridMultilevel"/>
    <w:tmpl w:val="85988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6235A"/>
    <w:multiLevelType w:val="hybridMultilevel"/>
    <w:tmpl w:val="C0646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67076"/>
    <w:multiLevelType w:val="hybridMultilevel"/>
    <w:tmpl w:val="6022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822BB"/>
    <w:multiLevelType w:val="hybridMultilevel"/>
    <w:tmpl w:val="57527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7512"/>
    <w:rsid w:val="005D1996"/>
    <w:rsid w:val="00711646"/>
    <w:rsid w:val="0072430E"/>
    <w:rsid w:val="007F2DCD"/>
    <w:rsid w:val="00A519CD"/>
    <w:rsid w:val="00B17512"/>
    <w:rsid w:val="00F3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6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7F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7">
    <w:name w:val="Font Style187"/>
    <w:basedOn w:val="a0"/>
    <w:rsid w:val="007F2DCD"/>
    <w:rPr>
      <w:rFonts w:ascii="Arial" w:hAnsi="Arial" w:cs="Arial"/>
      <w:b/>
      <w:bCs/>
      <w:sz w:val="26"/>
      <w:szCs w:val="26"/>
    </w:rPr>
  </w:style>
  <w:style w:type="paragraph" w:customStyle="1" w:styleId="Style28">
    <w:name w:val="Style28"/>
    <w:basedOn w:val="a"/>
    <w:rsid w:val="007F2DCD"/>
    <w:pPr>
      <w:widowControl w:val="0"/>
      <w:autoSpaceDE w:val="0"/>
      <w:autoSpaceDN w:val="0"/>
      <w:adjustRightInd w:val="0"/>
      <w:spacing w:after="0" w:line="408" w:lineRule="exact"/>
      <w:ind w:firstLine="8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7F2DCD"/>
    <w:pPr>
      <w:widowControl w:val="0"/>
      <w:autoSpaceDE w:val="0"/>
      <w:autoSpaceDN w:val="0"/>
      <w:adjustRightInd w:val="0"/>
      <w:spacing w:after="0" w:line="398" w:lineRule="exact"/>
      <w:ind w:firstLine="485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6</cp:revision>
  <cp:lastPrinted>2018-10-15T19:11:00Z</cp:lastPrinted>
  <dcterms:created xsi:type="dcterms:W3CDTF">2015-12-09T15:56:00Z</dcterms:created>
  <dcterms:modified xsi:type="dcterms:W3CDTF">2018-10-15T19:12:00Z</dcterms:modified>
</cp:coreProperties>
</file>